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77C70">
      <w:pPr>
        <w:ind w:lef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ОПШТЕ ПРОПОЗИЦИЈЕ TAKMИЧЕЊА  МЛАЂИХ  КАТЕГОРИЈА</w:t>
      </w:r>
    </w:p>
    <w:p w14:paraId="0B2F52C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C8556A">
      <w:pPr>
        <w:rPr>
          <w:sz w:val="24"/>
          <w:szCs w:val="24"/>
        </w:rPr>
      </w:pPr>
      <w:r>
        <w:rPr>
          <w:sz w:val="24"/>
          <w:szCs w:val="24"/>
        </w:rPr>
        <w:t>ПРВЕНСТВО ЗЛАТИБОРСКОГ И МОРАВИЧКОГ ОКРУГА ЗА</w:t>
      </w:r>
    </w:p>
    <w:p w14:paraId="6F278C5E">
      <w:pPr>
        <w:rPr>
          <w:sz w:val="24"/>
          <w:szCs w:val="24"/>
        </w:rPr>
      </w:pPr>
      <w:r>
        <w:rPr>
          <w:sz w:val="24"/>
          <w:szCs w:val="24"/>
        </w:rPr>
        <w:t>ЈУНИОРКЕ И ЈУНИОРЕ</w:t>
      </w:r>
    </w:p>
    <w:p w14:paraId="29C989A4">
      <w:pPr>
        <w:rPr>
          <w:sz w:val="24"/>
          <w:szCs w:val="24"/>
        </w:rPr>
      </w:pPr>
      <w:r>
        <w:rPr>
          <w:sz w:val="24"/>
          <w:szCs w:val="24"/>
        </w:rPr>
        <w:t>КАДЕТКИЊЕ И КАДЕТЕ</w:t>
      </w:r>
    </w:p>
    <w:p w14:paraId="7032AE0C">
      <w:pPr>
        <w:rPr>
          <w:sz w:val="24"/>
          <w:szCs w:val="24"/>
        </w:rPr>
      </w:pPr>
      <w:r>
        <w:rPr>
          <w:sz w:val="24"/>
          <w:szCs w:val="24"/>
        </w:rPr>
        <w:t>ПИОНИРКЕ И ПИОНИРЕ</w:t>
      </w:r>
    </w:p>
    <w:p w14:paraId="4944A816">
      <w:pPr>
        <w:rPr>
          <w:sz w:val="24"/>
          <w:szCs w:val="24"/>
        </w:rPr>
      </w:pPr>
      <w:r>
        <w:rPr>
          <w:sz w:val="24"/>
          <w:szCs w:val="24"/>
        </w:rPr>
        <w:t>МЛАЂЕ ПИОНИРЕ И ПИОНИРКЕ</w:t>
      </w:r>
    </w:p>
    <w:p w14:paraId="249834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0274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1.</w:t>
      </w:r>
    </w:p>
    <w:p w14:paraId="431330DE">
      <w:pPr>
        <w:rPr>
          <w:sz w:val="24"/>
          <w:szCs w:val="24"/>
        </w:rPr>
      </w:pPr>
      <w:r>
        <w:rPr>
          <w:sz w:val="24"/>
          <w:szCs w:val="24"/>
        </w:rPr>
        <w:t>Такмичење носи назив:</w:t>
      </w:r>
    </w:p>
    <w:p w14:paraId="0AAA5E2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Првенство Србије зајуниорке и јуниоре,кадеткиње и кадете, пионирке и пионире, млађе пионире и пионирке  – први круг такмичења.</w:t>
      </w:r>
    </w:p>
    <w:p w14:paraId="17C73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2.</w:t>
      </w:r>
    </w:p>
    <w:p w14:paraId="77C39594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Такмичење се спроводи према одредбама Правила одбојкашке игре, Правилника о такмичењу ОСС, Правилника о регистрацији одбојкашких клубова и играча одбојкашких клубова  ОСС, Дисциплинског правилника ОСС, Општих пропозиција такмичења и осталих прописа ОС Србије.</w:t>
      </w:r>
    </w:p>
    <w:p w14:paraId="4DBF8DD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3.</w:t>
      </w:r>
    </w:p>
    <w:p w14:paraId="62F1F0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Такмичењем руководи и спроводи га Комесар такмичења ООСЗО Ужице.</w:t>
      </w:r>
    </w:p>
    <w:p w14:paraId="50B01F08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4.</w:t>
      </w:r>
    </w:p>
    <w:p w14:paraId="448CB07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Комесар такмичења:</w:t>
      </w:r>
    </w:p>
    <w:p w14:paraId="6802D435">
      <w:pPr>
        <w:rPr>
          <w:sz w:val="24"/>
          <w:szCs w:val="24"/>
        </w:rPr>
      </w:pPr>
      <w:r>
        <w:rPr>
          <w:sz w:val="24"/>
          <w:szCs w:val="24"/>
        </w:rPr>
        <w:t>А) Спроводи такмичење.</w:t>
      </w:r>
    </w:p>
    <w:p w14:paraId="792075F1">
      <w:pPr>
        <w:rPr>
          <w:sz w:val="24"/>
          <w:szCs w:val="24"/>
        </w:rPr>
      </w:pPr>
      <w:r>
        <w:rPr>
          <w:sz w:val="24"/>
          <w:szCs w:val="24"/>
        </w:rPr>
        <w:t>Б) Врши регистрацију утакмица.</w:t>
      </w:r>
    </w:p>
    <w:p w14:paraId="6107ED45">
      <w:pPr>
        <w:rPr>
          <w:sz w:val="24"/>
          <w:szCs w:val="24"/>
        </w:rPr>
      </w:pPr>
      <w:r>
        <w:rPr>
          <w:sz w:val="24"/>
          <w:szCs w:val="24"/>
        </w:rPr>
        <w:t>В) Доноси одлуке о жалбама у првом степену.</w:t>
      </w:r>
    </w:p>
    <w:p w14:paraId="1C5AC445">
      <w:pPr>
        <w:rPr>
          <w:sz w:val="24"/>
          <w:szCs w:val="24"/>
        </w:rPr>
      </w:pPr>
      <w:r>
        <w:rPr>
          <w:sz w:val="24"/>
          <w:szCs w:val="24"/>
        </w:rPr>
        <w:t>Д) Води дисциплински поступак за прекршаје у току такмичења и изриче  одговарајуће казне свим учесницима такмичења.</w:t>
      </w:r>
    </w:p>
    <w:p w14:paraId="0C346870">
      <w:pPr>
        <w:rPr>
          <w:sz w:val="24"/>
          <w:szCs w:val="24"/>
        </w:rPr>
      </w:pPr>
      <w:r>
        <w:rPr>
          <w:sz w:val="24"/>
          <w:szCs w:val="24"/>
        </w:rPr>
        <w:t>Д) Издаје службени Билтен са резултатима, пласманом, одлукама и информацијама</w:t>
      </w:r>
    </w:p>
    <w:p w14:paraId="0E9D2259">
      <w:pPr>
        <w:rPr>
          <w:sz w:val="24"/>
          <w:szCs w:val="24"/>
        </w:rPr>
      </w:pPr>
      <w:r>
        <w:rPr>
          <w:sz w:val="24"/>
          <w:szCs w:val="24"/>
        </w:rPr>
        <w:t>Ђ) Решава сва питања из такмичарске проблематике у складу са прописима Одбојкашког савеза Србије</w:t>
      </w:r>
    </w:p>
    <w:p w14:paraId="626E61A7">
      <w:pPr>
        <w:rPr>
          <w:sz w:val="24"/>
          <w:szCs w:val="24"/>
        </w:rPr>
      </w:pPr>
      <w:r>
        <w:rPr>
          <w:sz w:val="24"/>
          <w:szCs w:val="24"/>
        </w:rPr>
        <w:t>Е) Одлучује о казнама Kлубова, играча, тренера и осталих учесника у такмичењу</w:t>
      </w:r>
    </w:p>
    <w:p w14:paraId="4DD7B5AF">
      <w:pPr>
        <w:rPr>
          <w:sz w:val="24"/>
          <w:szCs w:val="24"/>
        </w:rPr>
      </w:pPr>
      <w:r>
        <w:rPr>
          <w:sz w:val="24"/>
          <w:szCs w:val="24"/>
        </w:rPr>
        <w:t>Ж) Одлучује о  казнама судија за учињене пропусте које се односе на непоштовање Пропозиција такмичења и осталих нормативних аката</w:t>
      </w:r>
    </w:p>
    <w:p w14:paraId="6804B92D">
      <w:pPr>
        <w:rPr>
          <w:sz w:val="24"/>
          <w:szCs w:val="24"/>
        </w:rPr>
      </w:pPr>
      <w:r>
        <w:rPr>
          <w:sz w:val="24"/>
          <w:szCs w:val="24"/>
        </w:rPr>
        <w:t>З) Прикљупља изјаве и доказе о извршеним дисциплинским преступима учесника и подноси пријаве Дисциплинском судији ООСЗО</w:t>
      </w:r>
    </w:p>
    <w:p w14:paraId="1ADC57D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И) Решава сва питања из такмичарске проблематике која нису предвиђена Пропозицијама такмичења и нису у супротоности са прописима ОСС</w:t>
      </w:r>
      <w:r>
        <w:rPr>
          <w:sz w:val="24"/>
          <w:szCs w:val="24"/>
          <w:lang w:val="sr-Cyrl-RS"/>
        </w:rPr>
        <w:t>.</w:t>
      </w:r>
    </w:p>
    <w:p w14:paraId="46E5278C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5.</w:t>
      </w:r>
    </w:p>
    <w:p w14:paraId="66F2722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Такмичења се одвијају по лигашком систему. Игра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се једноструки или двоструки Бергер систем (зависно од броја екипа) где свака екипа мора да има најмање 6 утакмица, после чега се добија коначан распоред екипа у такмичењу</w:t>
      </w:r>
      <w:r>
        <w:rPr>
          <w:sz w:val="24"/>
          <w:szCs w:val="24"/>
          <w:lang w:val="sr-Cyrl-RS"/>
        </w:rPr>
        <w:t>. Уколико се игра у две групе, после такмичења по групама играју се полуфиналне утакмице – прваци једне са другопласираном екипе друге групе. Затим се играју две финалне утакмице, које екипе играју једну као домаћин, а другу као гостујућа екипа.</w:t>
      </w:r>
    </w:p>
    <w:p w14:paraId="123CD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6.</w:t>
      </w:r>
    </w:p>
    <w:p w14:paraId="0A733A5E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 такмичењу, екипа за  победу 3:0 добија 3(три) бода, за победу 3:2 добија 2(два) бода, за пораз 2:3 добија1 (један) бод.</w:t>
      </w:r>
    </w:p>
    <w:p w14:paraId="0892D065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Пласман се утврђује на основу броја остварених победа. У случају истог броја остварених победа, пласман одлучује већи број остварених бодова, односно бољи количник у сетовима уколико је број победа  бодова исти, односно бољи количник у поенима, уколико је број победа и количник у сетовима исти</w:t>
      </w:r>
    </w:p>
    <w:p w14:paraId="488A37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У слуају регистровања утакмице службеним резултатом  у  корист противника, Клуб се   аутоматски кажњава  одузимањем 1(једног) бода.</w:t>
      </w:r>
    </w:p>
    <w:p w14:paraId="2399159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7.</w:t>
      </w:r>
    </w:p>
    <w:p w14:paraId="5FFFFA4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Првак Првенства Региона за јуниорке  и јуниоре учествује на Првенству Србије или квалификацијама за исто</w:t>
      </w:r>
    </w:p>
    <w:p w14:paraId="7FD012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Првак Првенства Региона за кадеткиње и кадете учествује на Првенству Србије или квалификацијама за исто</w:t>
      </w:r>
    </w:p>
    <w:p w14:paraId="30B09DC9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Првак Првенства Региона за пионирке  и пионире учествује на Првенству Србије или квалификацијама за исто</w:t>
      </w:r>
    </w:p>
    <w:p w14:paraId="04EA19A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Првак Првенства Региона за</w:t>
      </w:r>
      <w:r>
        <w:rPr>
          <w:sz w:val="24"/>
          <w:szCs w:val="24"/>
          <w:lang w:val="sr-Cyrl-RS"/>
        </w:rPr>
        <w:t xml:space="preserve"> млађе</w:t>
      </w:r>
      <w:r>
        <w:rPr>
          <w:sz w:val="24"/>
          <w:szCs w:val="24"/>
        </w:rPr>
        <w:t xml:space="preserve"> пионирке  и</w:t>
      </w:r>
      <w:r>
        <w:rPr>
          <w:sz w:val="24"/>
          <w:szCs w:val="24"/>
          <w:lang w:val="sr-Cyrl-RS"/>
        </w:rPr>
        <w:t xml:space="preserve"> млађе</w:t>
      </w:r>
      <w:r>
        <w:rPr>
          <w:sz w:val="24"/>
          <w:szCs w:val="24"/>
        </w:rPr>
        <w:t xml:space="preserve"> пионире учествује на Првенству Србије или квалификацијама за исто</w:t>
      </w:r>
    </w:p>
    <w:p w14:paraId="5112A214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8.</w:t>
      </w:r>
    </w:p>
    <w:p w14:paraId="73BA95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Првенство сви хмлађих категорија у организацији ООСЗО одвија се по Календару такмичења и терминима  које доноси ОС Србије.</w:t>
      </w:r>
    </w:p>
    <w:p w14:paraId="1D73E6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Клубови   су дужни да поднесу такмичарској комисији ООСЗО до прописаног рока попуњени Пријавни формулар за учешће на првенствима за млађе категорије.</w:t>
      </w:r>
    </w:p>
    <w:p w14:paraId="648A9E7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Клубови су обавезни да до 15 дана пре почетка такмичења уплате Пријавнину за такмичење. За такмичење ће се жребати само они клубови који улате пријавнину за такмичење.</w:t>
      </w:r>
    </w:p>
    <w:p w14:paraId="6352DEE1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Пријавнина износи 2.000,00 динара по екипи.</w:t>
      </w:r>
    </w:p>
    <w:p w14:paraId="3D7670D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Котизација затакмичење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је</w:t>
      </w:r>
      <w:r>
        <w:rPr>
          <w:sz w:val="24"/>
          <w:szCs w:val="24"/>
          <w:lang w:val="sr-Cyrl-RS"/>
        </w:rPr>
        <w:t>:</w:t>
      </w:r>
    </w:p>
    <w:p w14:paraId="47289924">
      <w:pPr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 xml:space="preserve"> 8.000,00 динара за јуниорке, </w:t>
      </w:r>
    </w:p>
    <w:p w14:paraId="31EF1392">
      <w:pPr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 xml:space="preserve">7.000,00 за кадеткиње, </w:t>
      </w:r>
    </w:p>
    <w:p w14:paraId="50083EE1">
      <w:pPr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</w:rPr>
        <w:t xml:space="preserve">6.000,00 за пионирке  и </w:t>
      </w:r>
    </w:p>
    <w:p w14:paraId="60D3B8E8">
      <w:pPr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</w:rPr>
        <w:t>5.000,00 за млађе пионирке по екипи, и она се уплаћује најкасније  15 дана пре почетка одређеног такмичења.</w:t>
      </w:r>
    </w:p>
    <w:p w14:paraId="05DA47C6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Лиценцирање сваке екипе износи 6.000,00 динара</w:t>
      </w:r>
    </w:p>
    <w:p w14:paraId="4C388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9.</w:t>
      </w:r>
    </w:p>
    <w:p w14:paraId="21210C57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Првенствене утакмице млађих категорија играју се у прописаним салама где требао безбедити минималну јачину светла 250 лукса, а минимална температура +10 степени целзијуса, које су пријављене за такмичење и које су одобрене од  Комесара такмичења.</w:t>
      </w:r>
    </w:p>
    <w:p w14:paraId="2F0F3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10.</w:t>
      </w:r>
    </w:p>
    <w:p w14:paraId="0B8C287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Утакмице се играју на основу Међународних правила одбојкашке игре.</w:t>
      </w:r>
    </w:p>
    <w:p w14:paraId="2D828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11.</w:t>
      </w:r>
    </w:p>
    <w:p w14:paraId="66BDFF9A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Сала мора бити у потпуности спремна за одигравање утакмице најмање 30 минута пре заказаног почетка сусрета.</w:t>
      </w:r>
    </w:p>
    <w:p w14:paraId="32C1DA4C">
      <w:pPr>
        <w:rPr>
          <w:sz w:val="24"/>
          <w:szCs w:val="24"/>
        </w:rPr>
      </w:pPr>
      <w:r>
        <w:rPr>
          <w:sz w:val="24"/>
          <w:szCs w:val="24"/>
        </w:rPr>
        <w:t>Домаћин је обавезан:</w:t>
      </w:r>
    </w:p>
    <w:p w14:paraId="3281304D">
      <w:pPr>
        <w:rPr>
          <w:sz w:val="24"/>
          <w:szCs w:val="24"/>
        </w:rPr>
      </w:pPr>
      <w:r>
        <w:rPr>
          <w:sz w:val="24"/>
          <w:szCs w:val="24"/>
        </w:rPr>
        <w:t>А) Да истакне државну заставу</w:t>
      </w:r>
    </w:p>
    <w:p w14:paraId="57E47094">
      <w:pPr>
        <w:rPr>
          <w:sz w:val="24"/>
          <w:szCs w:val="24"/>
        </w:rPr>
      </w:pPr>
      <w:r>
        <w:rPr>
          <w:sz w:val="24"/>
          <w:szCs w:val="24"/>
        </w:rPr>
        <w:t xml:space="preserve">Б) Да обезбеди дежурног лекара (уколико нема дежурног лекара,  Клуб домаћин сноси  сву одговорност) </w:t>
      </w:r>
    </w:p>
    <w:p w14:paraId="026770F8">
      <w:pPr>
        <w:rPr>
          <w:sz w:val="24"/>
          <w:szCs w:val="24"/>
        </w:rPr>
      </w:pPr>
      <w:r>
        <w:rPr>
          <w:sz w:val="24"/>
          <w:szCs w:val="24"/>
        </w:rPr>
        <w:t xml:space="preserve">В) Да обезбеди одбојкашке лопте Микаса МВА-200 за одигравање утакмице и за загревање </w:t>
      </w:r>
    </w:p>
    <w:p w14:paraId="26BBDE71">
      <w:pPr>
        <w:rPr>
          <w:sz w:val="24"/>
          <w:szCs w:val="24"/>
        </w:rPr>
      </w:pPr>
      <w:r>
        <w:rPr>
          <w:sz w:val="24"/>
          <w:szCs w:val="24"/>
        </w:rPr>
        <w:t>Г) Да  обезбеди мерач висине мреже</w:t>
      </w:r>
    </w:p>
    <w:p w14:paraId="66CAC9AD">
      <w:pPr>
        <w:rPr>
          <w:sz w:val="24"/>
          <w:szCs w:val="24"/>
        </w:rPr>
      </w:pPr>
      <w:r>
        <w:rPr>
          <w:sz w:val="24"/>
          <w:szCs w:val="24"/>
        </w:rPr>
        <w:t>Д) Да обезбеди ручни семафор</w:t>
      </w:r>
    </w:p>
    <w:p w14:paraId="73E2E505">
      <w:pPr>
        <w:rPr>
          <w:sz w:val="24"/>
          <w:szCs w:val="24"/>
        </w:rPr>
      </w:pPr>
      <w:r>
        <w:rPr>
          <w:sz w:val="24"/>
          <w:szCs w:val="24"/>
        </w:rPr>
        <w:t>Ђ) Да обезбеди клупе за резервне играче и тренере</w:t>
      </w:r>
    </w:p>
    <w:p w14:paraId="1D28B2A0">
      <w:pPr>
        <w:rPr>
          <w:sz w:val="24"/>
          <w:szCs w:val="24"/>
        </w:rPr>
      </w:pPr>
      <w:r>
        <w:rPr>
          <w:sz w:val="24"/>
          <w:szCs w:val="24"/>
        </w:rPr>
        <w:t>Е) Дао безбеди важећи међународни записник</w:t>
      </w:r>
    </w:p>
    <w:p w14:paraId="0BE52C6E">
      <w:pPr>
        <w:rPr>
          <w:sz w:val="24"/>
          <w:szCs w:val="24"/>
        </w:rPr>
      </w:pPr>
      <w:r>
        <w:rPr>
          <w:sz w:val="24"/>
          <w:szCs w:val="24"/>
        </w:rPr>
        <w:t>Ж) Дао безбеди стоистолицу за записничара</w:t>
      </w:r>
    </w:p>
    <w:p w14:paraId="5CCCAB0A">
      <w:pPr>
        <w:rPr>
          <w:sz w:val="24"/>
          <w:szCs w:val="24"/>
        </w:rPr>
      </w:pPr>
      <w:r>
        <w:rPr>
          <w:sz w:val="24"/>
          <w:szCs w:val="24"/>
        </w:rPr>
        <w:t>З) Да обезбеди свлачионице за екипе и свлачионице за службена лица</w:t>
      </w:r>
    </w:p>
    <w:p w14:paraId="6F473F20">
      <w:pPr>
        <w:rPr>
          <w:sz w:val="24"/>
          <w:szCs w:val="24"/>
        </w:rPr>
      </w:pPr>
      <w:r>
        <w:rPr>
          <w:sz w:val="24"/>
          <w:szCs w:val="24"/>
        </w:rPr>
        <w:t>И) Да обезбеде судијску платформу</w:t>
      </w:r>
    </w:p>
    <w:p w14:paraId="4E013142">
      <w:pPr>
        <w:rPr>
          <w:sz w:val="24"/>
          <w:szCs w:val="24"/>
        </w:rPr>
      </w:pPr>
      <w:r>
        <w:rPr>
          <w:sz w:val="24"/>
          <w:szCs w:val="24"/>
        </w:rPr>
        <w:t>Ј) Да обезбеди домаћина утакмице</w:t>
      </w:r>
    </w:p>
    <w:p w14:paraId="6C42910D">
      <w:pPr>
        <w:rPr>
          <w:sz w:val="24"/>
          <w:szCs w:val="24"/>
        </w:rPr>
      </w:pPr>
      <w:r>
        <w:rPr>
          <w:sz w:val="24"/>
          <w:szCs w:val="24"/>
        </w:rPr>
        <w:t>К) Да пријави утакмицу органима Министарства унутрашњих послова</w:t>
      </w:r>
    </w:p>
    <w:p w14:paraId="7774ECAE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12.</w:t>
      </w:r>
    </w:p>
    <w:p w14:paraId="69F66E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Право наступа имају само играчице и играчи који су регистровани и уз важећи лекарски преглед који сеналази на одговарајућем обрасцу  и који не може бити старији од шест месеци.</w:t>
      </w:r>
    </w:p>
    <w:p w14:paraId="39F3353C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Уколико играч-ица нема такмичарску легитимацију, дозвољава му/јој се наступ уз утврђивање индетитета путем личне карте, пасоша или ђачке књижице са сликом, узима се изјава представника Клуба, а Клуб доставља на увид такмичарск улегитимацију канцеларији Савеза у року од 48 часова.</w:t>
      </w:r>
    </w:p>
    <w:p w14:paraId="0D5135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380EB7">
      <w:pPr>
        <w:rPr>
          <w:sz w:val="24"/>
          <w:szCs w:val="24"/>
        </w:rPr>
      </w:pPr>
    </w:p>
    <w:p w14:paraId="29CCFB2B">
      <w:pPr>
        <w:rPr>
          <w:sz w:val="24"/>
          <w:szCs w:val="24"/>
        </w:rPr>
      </w:pPr>
    </w:p>
    <w:p w14:paraId="01228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13.</w:t>
      </w:r>
    </w:p>
    <w:p w14:paraId="756FC3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Клуб-домаћин је технички организатор утакмице и сноси одговорност за целокупну организацију пре, у току и после одигране утакмице.</w:t>
      </w:r>
    </w:p>
    <w:p w14:paraId="07FCBDD1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14.</w:t>
      </w:r>
    </w:p>
    <w:p w14:paraId="7F969BE3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Опрема играчица мора бити једнобразна (осим либера) и мора одговарати Међународним правилима одбојкашке игре.</w:t>
      </w:r>
    </w:p>
    <w:p w14:paraId="74DA949E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15.</w:t>
      </w:r>
    </w:p>
    <w:p w14:paraId="54580076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Судије су обавезне да у комплетној судијској опреми буду на терену – у дворани најкасније 30 минута пре заказаног почетка утакмице.</w:t>
      </w:r>
    </w:p>
    <w:p w14:paraId="0A9925BF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Уколико делегирани судија не дође на утакмицу, замениће га други судија, што се констатује у записнику са утакмице. За време утакмице за записничким столом може седети само записничар.</w:t>
      </w:r>
    </w:p>
    <w:p w14:paraId="4C65A789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Први судија обавештава Комесара такмичења  ООСЗО  Ужице о резултату  по завршетку, поруком а записник са утакмице шаље најкасније првог радног дана по одигравању утакмице  поштом.</w:t>
      </w:r>
    </w:p>
    <w:p w14:paraId="268D333C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16.</w:t>
      </w:r>
    </w:p>
    <w:p w14:paraId="130122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 случају кашњења гостујуће екипе на утакмицу, домаћин сусрета и службена лица су дужна да чекају гостујућу  екипу 15 минута по заказаном термину, тј. почетак утакмице се помера највише 15 мин.</w:t>
      </w:r>
    </w:p>
    <w:p w14:paraId="079A79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17.</w:t>
      </w:r>
    </w:p>
    <w:p w14:paraId="444709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 случају да се утакмица не одигра, службена лица имају право на 50% од прописане таксе. Кад је утакмица започета, а затим прекинута, службена лица имају право на цео износ прописане таксе.</w:t>
      </w:r>
    </w:p>
    <w:p w14:paraId="624B8146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18.</w:t>
      </w:r>
    </w:p>
    <w:p w14:paraId="58AD062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Жалбе које се односе на право наступа играча и техничке услове играња, подносе се пре почетка утакмице. Жалба је допуштена и наутакмицу и резултат утакмице услед повреде Пропозиција и Правила одбојкашке игре. Жалба на ток и резултат утакмице мора се најавити у рубрици Примедбе, у записнику са одигране утакмице, пре потписивања записника.</w:t>
      </w:r>
    </w:p>
    <w:p w14:paraId="3661BD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Писмено обрaзложење жалбе и потврда о уплати прописане таксе морају се доставити Такмичарској комисији ООСЗО најкасније 48 сати по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одиграној утакмици. У случају позитивног решења жалбе, Клубу се враћа плаћена такса на жалбу.</w:t>
      </w:r>
    </w:p>
    <w:p w14:paraId="66CFF2B9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19.</w:t>
      </w:r>
    </w:p>
    <w:p w14:paraId="322F923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Комесар такмичења ООСЗО доноси одлуке о жалбама најкасније 7 дана од дана пријема жалбе.</w:t>
      </w:r>
    </w:p>
    <w:p w14:paraId="6278CA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Члан 20.</w:t>
      </w:r>
    </w:p>
    <w:p w14:paraId="6DF49F8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 одлуку Комесара такмичења ООСЗО може се уложити жалба у року од 8 дана другостепеном органу ( Управни одбор ООСЗО). Другостепена одлука је коначна.</w:t>
      </w:r>
    </w:p>
    <w:p w14:paraId="2D16A4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C9C3BC">
      <w:pPr>
        <w:rPr>
          <w:sz w:val="24"/>
          <w:szCs w:val="24"/>
        </w:rPr>
      </w:pPr>
    </w:p>
    <w:p w14:paraId="6DC9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21.</w:t>
      </w:r>
    </w:p>
    <w:p w14:paraId="20200A84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Утакмице се играју викендом, а Комесар такмичења ООСЗО може одобрити одигравање утакмица и другим данима уз обострану сагласност Клубова.</w:t>
      </w:r>
    </w:p>
    <w:p w14:paraId="7B86482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Екипе које не закажу у датим терминима, губе утакмицу службеним резултатом.</w:t>
      </w:r>
    </w:p>
    <w:p w14:paraId="28CC26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Утакмице које се играју радним данима могу се заказати од  9:00 до 20:30, а викендом  од 10:00 до 18:00. Клуб – домаћин  је обавезан да писмено ( факсом или на e-mail ana19@</w:t>
      </w:r>
      <w:r>
        <w:rPr>
          <w:rFonts w:hint="default"/>
          <w:sz w:val="24"/>
          <w:szCs w:val="24"/>
          <w:lang w:val="en-GB"/>
        </w:rPr>
        <w:t>mts</w:t>
      </w:r>
      <w:r>
        <w:rPr>
          <w:sz w:val="24"/>
          <w:szCs w:val="24"/>
        </w:rPr>
        <w:t>.rs) обавести Комесара такмичења ООСЗО о  термину одигравања утакмице најкасније 7 дана пре одигравања исте.</w:t>
      </w:r>
    </w:p>
    <w:p w14:paraId="087863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Клуб – домаћин  је обавезан да пријави Комесару такмичења и гостујућој екипи сваку промену термина или места одигравања утакмице.</w:t>
      </w:r>
    </w:p>
    <w:p w14:paraId="6F8AB4AD">
      <w:pPr>
        <w:rPr>
          <w:sz w:val="24"/>
          <w:szCs w:val="24"/>
        </w:rPr>
      </w:pPr>
    </w:p>
    <w:p w14:paraId="740756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УТАКМИЦЕ МЛАЂИХ КАТЕГОРИЈА СЕ ИГРАЈУ ИСКЉУЧИВО НА ОСНОВУ ЗВАНИЧНОГ РАСПОРЕДА.</w:t>
      </w:r>
    </w:p>
    <w:p w14:paraId="641A72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E8AB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 захтев Клубова, Комесар такмичења ООСЗО може одобрити промене термина, места и времена почетка утакмица.</w:t>
      </w:r>
    </w:p>
    <w:p w14:paraId="562681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Клуб домаћин је обавезан да обавести Комесара такмичења и гостујућу екипу о свакој промени термина одигравања утакмице.</w:t>
      </w:r>
    </w:p>
    <w:p w14:paraId="0035A294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22.</w:t>
      </w:r>
    </w:p>
    <w:p w14:paraId="329557EC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Тренери и физиотерапеути Клубова могу бити искључиво лица која су лиценцирана од органа које  спроводи такмичење.</w:t>
      </w:r>
    </w:p>
    <w:p w14:paraId="7A1D6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23.</w:t>
      </w:r>
    </w:p>
    <w:p w14:paraId="612ECB8A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Свака повреда ових Пропозиција такмичења, спортске дисциплине и осталих норми понашања подлеже дисциплинској одговорности. Поступак и изрицање дисциплинских казни се врши према Дисциплинском правилнику ОСС и одредбама Анекса пропозиција такмичења. За изрицање казни у првом степену надлежан је Комесар такмичења  ООСЗО.</w:t>
      </w:r>
    </w:p>
    <w:p w14:paraId="66EB47DF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24.</w:t>
      </w:r>
    </w:p>
    <w:p w14:paraId="678A9CD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 сваку утакмицу првенства млађих категорија, првог и другог судију, као и записничара одређује Врховни судија.</w:t>
      </w:r>
    </w:p>
    <w:p w14:paraId="0D73F82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Најкасније 45 мин пре почетка утакмице, клуб – домаћин  исплаћује таксе ( уколико их није уплатио на текуће рачуне најкасније 3 дана уочи утакмице). Клуб, који то не учини подлеже аутоматској суспензији и санкцији за неизвршену обавезу према овим Пропозицијама и Анексу пропозиција такмичења, коју изриче Комесар такмичења.</w:t>
      </w:r>
    </w:p>
    <w:p w14:paraId="00109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25.</w:t>
      </w:r>
    </w:p>
    <w:p w14:paraId="1819FF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Неизвршавање финансиских  обавеза и уплата мандатних казни у одређеном року повлачи аутоматску суспензију. Комесар такмичења изриче и санкцију за неизвршену обавезу, а према Анексу пропозиција.</w:t>
      </w:r>
    </w:p>
    <w:p w14:paraId="5F2045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39E3BA">
      <w:pPr>
        <w:rPr>
          <w:sz w:val="24"/>
          <w:szCs w:val="24"/>
        </w:rPr>
      </w:pPr>
    </w:p>
    <w:p w14:paraId="265CAD9A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26.</w:t>
      </w:r>
    </w:p>
    <w:p w14:paraId="387071E6">
      <w:pPr>
        <w:ind w:firstLine="720"/>
        <w:rPr>
          <w:sz w:val="24"/>
          <w:szCs w:val="24"/>
        </w:rPr>
      </w:pPr>
      <w:r>
        <w:rPr>
          <w:sz w:val="24"/>
          <w:szCs w:val="24"/>
        </w:rPr>
        <w:t>Екипа која изгуби три утакмице службеним резултатом, аутоматски се изкључује из даљег такмичења.</w:t>
      </w:r>
    </w:p>
    <w:p w14:paraId="6FAB84F8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27.</w:t>
      </w:r>
    </w:p>
    <w:p w14:paraId="069045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Тумачење ових пропозиција даје Комесар такмичења ООСЗО.</w:t>
      </w:r>
    </w:p>
    <w:p w14:paraId="02E51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28.</w:t>
      </w:r>
    </w:p>
    <w:p w14:paraId="5A38B9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Прваци такмичења млађих категорија у организацији ООСЗО добијају  пехар у трајно власништво.</w:t>
      </w:r>
    </w:p>
    <w:p w14:paraId="1E7C9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29.</w:t>
      </w:r>
    </w:p>
    <w:p w14:paraId="243ED79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Саставни део ових пропозиција чини Анекс пропозиција такмичења који доноси Управни одбор ООСЗО.</w:t>
      </w:r>
    </w:p>
    <w:p w14:paraId="57B8AE08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Члан 30.</w:t>
      </w:r>
    </w:p>
    <w:p w14:paraId="752972D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Ове Пропозиције првенства за млађе категорије за такмичарску 202</w:t>
      </w:r>
      <w:r>
        <w:rPr>
          <w:rFonts w:hint="default"/>
          <w:sz w:val="24"/>
          <w:szCs w:val="24"/>
          <w:lang w:val="en-GB"/>
        </w:rPr>
        <w:t>4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GB"/>
        </w:rPr>
        <w:t>5</w:t>
      </w:r>
      <w:r>
        <w:rPr>
          <w:sz w:val="24"/>
          <w:szCs w:val="24"/>
        </w:rPr>
        <w:t xml:space="preserve">. годину ступају на снагу </w:t>
      </w:r>
      <w:r>
        <w:rPr>
          <w:rFonts w:hint="default"/>
          <w:sz w:val="24"/>
          <w:szCs w:val="24"/>
          <w:lang w:val="en-GB"/>
        </w:rPr>
        <w:t>09</w:t>
      </w:r>
      <w:r>
        <w:rPr>
          <w:sz w:val="24"/>
          <w:szCs w:val="24"/>
        </w:rPr>
        <w:t>.09.202</w:t>
      </w:r>
      <w:r>
        <w:rPr>
          <w:rFonts w:hint="default"/>
          <w:sz w:val="24"/>
          <w:szCs w:val="24"/>
          <w:lang w:val="en-GB"/>
        </w:rPr>
        <w:t>4</w:t>
      </w:r>
      <w:r>
        <w:rPr>
          <w:sz w:val="24"/>
          <w:szCs w:val="24"/>
        </w:rPr>
        <w:t>.године и важе до доношења Пропозиција такмичења за  наредну такмичарску годину.</w:t>
      </w:r>
    </w:p>
    <w:p w14:paraId="5A7415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B1450C">
      <w:pPr>
        <w:rPr>
          <w:sz w:val="24"/>
          <w:szCs w:val="24"/>
        </w:rPr>
      </w:pPr>
      <w:r>
        <w:rPr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47625</wp:posOffset>
            </wp:positionV>
            <wp:extent cx="120650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Ужице</w:t>
      </w:r>
    </w:p>
    <w:p w14:paraId="16ABDBAD">
      <w:pPr>
        <w:rPr>
          <w:sz w:val="24"/>
          <w:szCs w:val="24"/>
        </w:rPr>
      </w:pPr>
      <w:r>
        <w:rPr>
          <w:rFonts w:hint="default"/>
          <w:sz w:val="24"/>
          <w:szCs w:val="24"/>
          <w:lang w:val="en-GB"/>
        </w:rPr>
        <w:t>09</w:t>
      </w:r>
      <w:r>
        <w:rPr>
          <w:sz w:val="24"/>
          <w:szCs w:val="24"/>
        </w:rPr>
        <w:t>.09.202</w:t>
      </w:r>
      <w:r>
        <w:rPr>
          <w:rFonts w:hint="default"/>
          <w:sz w:val="24"/>
          <w:szCs w:val="24"/>
          <w:lang w:val="en-GB"/>
        </w:rPr>
        <w:t>4</w:t>
      </w:r>
      <w:bookmarkStart w:id="0" w:name="_GoBack"/>
      <w:bookmarkEnd w:id="0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</w:rPr>
        <w:t>За ООСЗО</w:t>
      </w:r>
    </w:p>
    <w:p w14:paraId="7B1CA33D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Комесар такмичења</w:t>
      </w:r>
    </w:p>
    <w:p w14:paraId="751CD006">
      <w:pPr>
        <w:ind w:left="5040"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</w:rPr>
        <w:t>Ана Пинтеровић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34"/>
    <w:rsid w:val="003F3434"/>
    <w:rsid w:val="005153D2"/>
    <w:rsid w:val="005D07A2"/>
    <w:rsid w:val="00682673"/>
    <w:rsid w:val="0085075C"/>
    <w:rsid w:val="00935D97"/>
    <w:rsid w:val="00C124FE"/>
    <w:rsid w:val="00E675EB"/>
    <w:rsid w:val="00EC2C91"/>
    <w:rsid w:val="671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D8D1-DB51-4D7A-852A-661C3E9957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1501</Words>
  <Characters>8560</Characters>
  <Lines>71</Lines>
  <Paragraphs>20</Paragraphs>
  <TotalTime>53</TotalTime>
  <ScaleCrop>false</ScaleCrop>
  <LinksUpToDate>false</LinksUpToDate>
  <CharactersWithSpaces>10041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2022-08-07T09:42:00Z</dcterms:created>
  <dc:creator>HP</dc:creator>
  <cp:lastModifiedBy>HP</cp:lastModifiedBy>
  <dcterms:modified xsi:type="dcterms:W3CDTF">2024-09-05T07:54:30Z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BC06300BA56D472E8FA45FDD6BA3064C_12</vt:lpwstr>
  </property>
</Properties>
</file>